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394C389D" w:rsidR="00BA073E" w:rsidRPr="00B5796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74FD2">
        <w:rPr>
          <w:b/>
          <w:sz w:val="24"/>
        </w:rPr>
        <w:t xml:space="preserve">3GPP TSG RAN WG5 Meeting </w:t>
      </w:r>
      <w:r w:rsidR="00BA073E" w:rsidRPr="00174FD2">
        <w:rPr>
          <w:b/>
          <w:noProof/>
          <w:sz w:val="24"/>
        </w:rPr>
        <w:t>#</w:t>
      </w:r>
      <w:r w:rsidR="00D1097C" w:rsidRPr="00174FD2">
        <w:rPr>
          <w:b/>
          <w:noProof/>
          <w:sz w:val="24"/>
        </w:rPr>
        <w:t>10</w:t>
      </w:r>
      <w:r w:rsidR="00006B9D" w:rsidRPr="00174FD2">
        <w:rPr>
          <w:b/>
          <w:noProof/>
          <w:sz w:val="24"/>
        </w:rPr>
        <w:t>6</w:t>
      </w:r>
      <w:r w:rsidR="00BA073E" w:rsidRPr="00B57966">
        <w:rPr>
          <w:b/>
          <w:noProof/>
          <w:sz w:val="24"/>
        </w:rPr>
        <w:tab/>
      </w:r>
      <w:r w:rsidR="00BA073E" w:rsidRPr="007B484F">
        <w:rPr>
          <w:b/>
          <w:noProof/>
          <w:sz w:val="28"/>
          <w:szCs w:val="28"/>
        </w:rPr>
        <w:t>R5-</w:t>
      </w:r>
      <w:r w:rsidR="00A50EE7" w:rsidRPr="007B484F">
        <w:rPr>
          <w:b/>
          <w:noProof/>
          <w:sz w:val="28"/>
          <w:szCs w:val="28"/>
        </w:rPr>
        <w:t>2</w:t>
      </w:r>
      <w:r w:rsidR="0017169B" w:rsidRPr="007B484F">
        <w:rPr>
          <w:b/>
          <w:noProof/>
          <w:sz w:val="28"/>
          <w:szCs w:val="28"/>
        </w:rPr>
        <w:t>50191</w:t>
      </w:r>
    </w:p>
    <w:p w14:paraId="40BA94B6" w14:textId="07C9CCC7" w:rsidR="00BA073E" w:rsidRPr="00432901" w:rsidRDefault="00E33B94" w:rsidP="00BA073E">
      <w:pPr>
        <w:pStyle w:val="Header"/>
        <w:tabs>
          <w:tab w:val="right" w:pos="10206"/>
        </w:tabs>
        <w:rPr>
          <w:sz w:val="24"/>
        </w:rPr>
      </w:pPr>
      <w:r w:rsidRPr="00174FD2">
        <w:rPr>
          <w:b w:val="0"/>
          <w:sz w:val="24"/>
        </w:rPr>
        <w:t>Athens, Greece, 17th – 21st February 2025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5A44AB4B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6.6.6</w:t>
      </w:r>
    </w:p>
    <w:p w14:paraId="0B2658E7" w14:textId="660D7EFA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  <w:r w:rsidR="0089443E">
        <w:rPr>
          <w:rFonts w:ascii="Arial" w:hAnsi="Arial" w:cs="Arial"/>
          <w:sz w:val="24"/>
        </w:rPr>
        <w:t xml:space="preserve">, </w:t>
      </w:r>
      <w:r w:rsidR="0089443E" w:rsidRPr="007B484F">
        <w:rPr>
          <w:rFonts w:ascii="Arial" w:hAnsi="Arial" w:cs="Arial"/>
          <w:sz w:val="24"/>
        </w:rPr>
        <w:t>Vodafone, Anritsu</w:t>
      </w:r>
    </w:p>
    <w:p w14:paraId="592D5D2C" w14:textId="5012BB6D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E33B94" w:rsidRPr="00174FD2">
        <w:rPr>
          <w:rFonts w:ascii="Arial" w:hAnsi="Arial"/>
          <w:sz w:val="24"/>
        </w:rPr>
        <w:t>IMS real time text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4A3AE953" w14:textId="74BB3630" w:rsidR="00006B9D" w:rsidRPr="00174FD2" w:rsidRDefault="008A01AA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74FD2">
        <w:rPr>
          <w:noProof/>
          <w:lang w:eastAsia="ja-JP"/>
        </w:rPr>
        <w:t>According t</w:t>
      </w:r>
      <w:r w:rsidR="00006B9D" w:rsidRPr="00174FD2">
        <w:rPr>
          <w:noProof/>
          <w:lang w:eastAsia="ja-JP"/>
        </w:rPr>
        <w:t>he EU directive</w:t>
      </w:r>
      <w:r w:rsidRPr="00174FD2">
        <w:rPr>
          <w:noProof/>
          <w:lang w:eastAsia="ja-JP"/>
        </w:rPr>
        <w:t xml:space="preserve"> 2019/882</w:t>
      </w:r>
      <w:r w:rsidR="00006B9D" w:rsidRPr="00174FD2">
        <w:rPr>
          <w:noProof/>
          <w:lang w:eastAsia="ja-JP"/>
        </w:rPr>
        <w:t xml:space="preserve"> [</w:t>
      </w:r>
      <w:r w:rsidR="00E27D80" w:rsidRPr="00174FD2">
        <w:rPr>
          <w:noProof/>
          <w:lang w:eastAsia="ja-JP"/>
        </w:rPr>
        <w:t>3</w:t>
      </w:r>
      <w:r w:rsidR="00006B9D" w:rsidRPr="00174FD2">
        <w:rPr>
          <w:noProof/>
          <w:lang w:eastAsia="ja-JP"/>
        </w:rPr>
        <w:t>] real time text (RTT)</w:t>
      </w:r>
      <w:r w:rsidRPr="00174FD2">
        <w:rPr>
          <w:noProof/>
          <w:lang w:eastAsia="ja-JP"/>
        </w:rPr>
        <w:t xml:space="preserve"> applies to products placed on the market after 28 June 2025.</w:t>
      </w:r>
    </w:p>
    <w:p w14:paraId="53DFBC87" w14:textId="18F89430" w:rsidR="00006B9D" w:rsidRPr="00174FD2" w:rsidRDefault="00457937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174FD2">
        <w:rPr>
          <w:noProof/>
          <w:lang w:eastAsia="ja-JP"/>
        </w:rPr>
        <w:t>IMS text is part of the GSMA profiles IR.92 [2] and NG.114 [</w:t>
      </w:r>
      <w:r w:rsidR="00E27D80" w:rsidRPr="00174FD2">
        <w:rPr>
          <w:noProof/>
          <w:lang w:eastAsia="ja-JP"/>
        </w:rPr>
        <w:t>1</w:t>
      </w:r>
      <w:r w:rsidRPr="00174FD2">
        <w:rPr>
          <w:noProof/>
          <w:lang w:eastAsia="ja-JP"/>
        </w:rPr>
        <w:t xml:space="preserve">]. </w:t>
      </w:r>
      <w:r w:rsidR="009139EC" w:rsidRPr="00174FD2">
        <w:rPr>
          <w:noProof/>
          <w:lang w:eastAsia="ja-JP"/>
        </w:rPr>
        <w:t xml:space="preserve">IMS text has </w:t>
      </w:r>
      <w:r w:rsidR="00A238C1" w:rsidRPr="00174FD2">
        <w:rPr>
          <w:noProof/>
          <w:lang w:eastAsia="ja-JP"/>
        </w:rPr>
        <w:t xml:space="preserve">also </w:t>
      </w:r>
      <w:r w:rsidR="009139EC" w:rsidRPr="00174FD2">
        <w:rPr>
          <w:noProof/>
          <w:lang w:eastAsia="ja-JP"/>
        </w:rPr>
        <w:t>previo</w:t>
      </w:r>
      <w:r w:rsidR="00A238C1" w:rsidRPr="00174FD2">
        <w:rPr>
          <w:noProof/>
          <w:lang w:eastAsia="ja-JP"/>
        </w:rPr>
        <w:t>usly been part of some test coverage, but removed due to lack of industry interest.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7ECA0EF5" w14:textId="75E7DA2E" w:rsidR="007C3A3F" w:rsidRDefault="007C3A3F" w:rsidP="008A7996">
      <w:pPr>
        <w:jc w:val="both"/>
        <w:rPr>
          <w:bCs/>
        </w:rPr>
      </w:pPr>
      <w:r>
        <w:rPr>
          <w:bCs/>
        </w:rPr>
        <w:t xml:space="preserve">The </w:t>
      </w:r>
      <w:r w:rsidR="009B0D1E">
        <w:rPr>
          <w:bCs/>
        </w:rPr>
        <w:t xml:space="preserve">Annex B according </w:t>
      </w:r>
      <w:r w:rsidR="009B0D1E" w:rsidRPr="009B0D1E">
        <w:rPr>
          <w:bCs/>
        </w:rPr>
        <w:t>IR.92 [2] and NG.114 [</w:t>
      </w:r>
      <w:r w:rsidR="00E27D80">
        <w:rPr>
          <w:bCs/>
        </w:rPr>
        <w:t>1</w:t>
      </w:r>
      <w:r w:rsidR="009B0D1E" w:rsidRPr="009B0D1E">
        <w:rPr>
          <w:bCs/>
        </w:rPr>
        <w:t>]</w:t>
      </w:r>
      <w:r w:rsidR="009B0D1E">
        <w:rPr>
          <w:bCs/>
        </w:rPr>
        <w:t xml:space="preserve"> for f</w:t>
      </w:r>
      <w:r w:rsidR="009B0D1E" w:rsidRPr="009B0D1E">
        <w:rPr>
          <w:bCs/>
        </w:rPr>
        <w:t>eatures needed in certain regions</w:t>
      </w:r>
      <w:r w:rsidR="009B0D1E">
        <w:rPr>
          <w:bCs/>
        </w:rPr>
        <w:t xml:space="preserve"> includes “…</w:t>
      </w:r>
      <w:r w:rsidR="009B0D1E" w:rsidRPr="009B0D1E">
        <w:rPr>
          <w:bCs/>
        </w:rPr>
        <w:t>there are regulatory requirements that allows deaf/hearing impaired people to use text-based communication</w:t>
      </w:r>
      <w:r w:rsidR="009B0D1E">
        <w:rPr>
          <w:bCs/>
        </w:rPr>
        <w:t>”.</w:t>
      </w:r>
    </w:p>
    <w:p w14:paraId="3A1CEFFC" w14:textId="488BD435" w:rsidR="00EC222E" w:rsidRPr="00EC222E" w:rsidRDefault="007C3A3F" w:rsidP="00EC222E">
      <w:pPr>
        <w:jc w:val="both"/>
        <w:rPr>
          <w:bCs/>
        </w:rPr>
      </w:pPr>
      <w:r>
        <w:rPr>
          <w:bCs/>
        </w:rPr>
        <w:t xml:space="preserve">According to </w:t>
      </w:r>
      <w:r w:rsidRPr="007C3A3F">
        <w:rPr>
          <w:bCs/>
        </w:rPr>
        <w:t>the EU directive 2019/882 [</w:t>
      </w:r>
      <w:r w:rsidR="00E27D80">
        <w:rPr>
          <w:bCs/>
        </w:rPr>
        <w:t>3</w:t>
      </w:r>
      <w:r w:rsidRPr="007C3A3F">
        <w:rPr>
          <w:bCs/>
        </w:rPr>
        <w:t>]</w:t>
      </w:r>
      <w:r>
        <w:rPr>
          <w:bCs/>
        </w:rPr>
        <w:t>, Annex I</w:t>
      </w:r>
      <w:r w:rsidR="00EC222E">
        <w:rPr>
          <w:bCs/>
        </w:rPr>
        <w:t xml:space="preserve"> Section IV, requirements related to specific services are captured: </w:t>
      </w:r>
    </w:p>
    <w:p w14:paraId="032F6A65" w14:textId="1DCE2B5C" w:rsidR="00EC222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“(a) Electronic communications services, including emergency communications referred to in Article 109(2) of Directive (EU) 2018/1972: </w:t>
      </w:r>
    </w:p>
    <w:p w14:paraId="4D1161FB" w14:textId="18196716" w:rsidR="00EC222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</w:t>
      </w:r>
      <w:proofErr w:type="spellStart"/>
      <w:r>
        <w:rPr>
          <w:rFonts w:cs="EU Albertina"/>
          <w:color w:val="000000"/>
          <w:sz w:val="19"/>
          <w:szCs w:val="19"/>
        </w:rPr>
        <w:t>i</w:t>
      </w:r>
      <w:proofErr w:type="spellEnd"/>
      <w:r>
        <w:rPr>
          <w:rFonts w:cs="EU Albertina"/>
          <w:color w:val="000000"/>
          <w:sz w:val="19"/>
          <w:szCs w:val="19"/>
        </w:rPr>
        <w:t xml:space="preserve">) providing real time text in addition to voice </w:t>
      </w:r>
      <w:proofErr w:type="gramStart"/>
      <w:r>
        <w:rPr>
          <w:rFonts w:cs="EU Albertina"/>
          <w:color w:val="000000"/>
          <w:sz w:val="19"/>
          <w:szCs w:val="19"/>
        </w:rPr>
        <w:t>communication;</w:t>
      </w:r>
      <w:proofErr w:type="gramEnd"/>
      <w:r>
        <w:rPr>
          <w:rFonts w:cs="EU Albertina"/>
          <w:color w:val="000000"/>
          <w:sz w:val="19"/>
          <w:szCs w:val="19"/>
        </w:rPr>
        <w:t xml:space="preserve"> </w:t>
      </w:r>
    </w:p>
    <w:p w14:paraId="651C84B7" w14:textId="77777777" w:rsidR="00C520AE" w:rsidRDefault="00EC222E" w:rsidP="00EC222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(ii) providing total conversation where video is provided in addition to voice </w:t>
      </w:r>
      <w:proofErr w:type="gramStart"/>
      <w:r>
        <w:rPr>
          <w:rFonts w:cs="EU Albertina"/>
          <w:color w:val="000000"/>
          <w:sz w:val="19"/>
          <w:szCs w:val="19"/>
        </w:rPr>
        <w:t>communication;</w:t>
      </w:r>
      <w:proofErr w:type="gramEnd"/>
      <w:r>
        <w:rPr>
          <w:rFonts w:cs="EU Albertina"/>
          <w:color w:val="000000"/>
          <w:sz w:val="19"/>
          <w:szCs w:val="19"/>
        </w:rPr>
        <w:t xml:space="preserve"> </w:t>
      </w:r>
    </w:p>
    <w:p w14:paraId="5BE3CC86" w14:textId="105D45B9" w:rsidR="00C520AE" w:rsidRDefault="00C520AE" w:rsidP="00C520AE">
      <w:pPr>
        <w:pStyle w:val="CM4"/>
        <w:spacing w:before="60" w:after="60"/>
        <w:rPr>
          <w:rFonts w:cs="EU Albertina"/>
          <w:color w:val="000000"/>
          <w:sz w:val="19"/>
          <w:szCs w:val="19"/>
        </w:rPr>
      </w:pPr>
      <w:r>
        <w:rPr>
          <w:rFonts w:cs="EU Albertina"/>
          <w:color w:val="000000"/>
          <w:sz w:val="19"/>
          <w:szCs w:val="19"/>
        </w:rPr>
        <w:t xml:space="preserve">  (iii) ensuring that emergency communications using voice, text (including real time text) is synchronised and where video is provided is also synchronised as total conversation…”</w:t>
      </w:r>
    </w:p>
    <w:p w14:paraId="2A53B32A" w14:textId="77777777" w:rsidR="00C520AE" w:rsidRDefault="00C520AE" w:rsidP="008A7996">
      <w:pPr>
        <w:jc w:val="both"/>
        <w:rPr>
          <w:bCs/>
        </w:rPr>
      </w:pPr>
    </w:p>
    <w:p w14:paraId="1B21EDAD" w14:textId="4CF33C0E" w:rsidR="00A238C1" w:rsidRDefault="00E27D80" w:rsidP="008A7996">
      <w:pPr>
        <w:jc w:val="both"/>
        <w:rPr>
          <w:bCs/>
        </w:rPr>
      </w:pPr>
      <w:r>
        <w:rPr>
          <w:bCs/>
        </w:rPr>
        <w:t xml:space="preserve">The </w:t>
      </w:r>
      <w:r w:rsidRPr="00E27D80">
        <w:rPr>
          <w:bCs/>
        </w:rPr>
        <w:t>3GPP TS 34.229-1</w:t>
      </w:r>
      <w:r>
        <w:rPr>
          <w:bCs/>
        </w:rPr>
        <w:t xml:space="preserve"> [4], </w:t>
      </w:r>
      <w:r w:rsidRPr="00E27D80">
        <w:rPr>
          <w:bCs/>
        </w:rPr>
        <w:t>TS 34.229-</w:t>
      </w:r>
      <w:r>
        <w:rPr>
          <w:bCs/>
        </w:rPr>
        <w:t>2</w:t>
      </w:r>
      <w:r w:rsidRPr="00E27D80">
        <w:rPr>
          <w:bCs/>
        </w:rPr>
        <w:t xml:space="preserve"> [</w:t>
      </w:r>
      <w:r>
        <w:rPr>
          <w:bCs/>
        </w:rPr>
        <w:t>5</w:t>
      </w:r>
      <w:r w:rsidRPr="00E27D80">
        <w:rPr>
          <w:bCs/>
        </w:rPr>
        <w:t xml:space="preserve">] </w:t>
      </w:r>
      <w:r>
        <w:rPr>
          <w:bCs/>
        </w:rPr>
        <w:t xml:space="preserve">and </w:t>
      </w:r>
      <w:r w:rsidRPr="00E27D80">
        <w:rPr>
          <w:bCs/>
        </w:rPr>
        <w:t>TS 34.229-</w:t>
      </w:r>
      <w:r>
        <w:rPr>
          <w:bCs/>
        </w:rPr>
        <w:t>5</w:t>
      </w:r>
      <w:r w:rsidRPr="00E27D80">
        <w:rPr>
          <w:bCs/>
        </w:rPr>
        <w:t xml:space="preserve"> [</w:t>
      </w:r>
      <w:r>
        <w:rPr>
          <w:bCs/>
        </w:rPr>
        <w:t>6</w:t>
      </w:r>
      <w:r w:rsidRPr="00E27D80">
        <w:rPr>
          <w:bCs/>
        </w:rPr>
        <w:t>]</w:t>
      </w:r>
      <w:r>
        <w:rPr>
          <w:bCs/>
        </w:rPr>
        <w:t xml:space="preserve"> are not up to date </w:t>
      </w:r>
      <w:r w:rsidR="004A3A02">
        <w:rPr>
          <w:bCs/>
        </w:rPr>
        <w:t>for</w:t>
      </w:r>
      <w:r>
        <w:rPr>
          <w:bCs/>
        </w:rPr>
        <w:t xml:space="preserve"> real time text test coverage.  </w:t>
      </w:r>
    </w:p>
    <w:p w14:paraId="76F40271" w14:textId="5F77CB51" w:rsidR="004A3A02" w:rsidRPr="004A3A02" w:rsidRDefault="00E27D80" w:rsidP="004A3A02">
      <w:pPr>
        <w:jc w:val="both"/>
        <w:rPr>
          <w:bCs/>
        </w:rPr>
      </w:pPr>
      <w:r>
        <w:rPr>
          <w:bCs/>
        </w:rPr>
        <w:t xml:space="preserve">The purpose of this document is to agree </w:t>
      </w:r>
      <w:r w:rsidR="004A3A02">
        <w:rPr>
          <w:bCs/>
        </w:rPr>
        <w:t>a way forward for IMS text testing. Some observations and proposals:</w:t>
      </w:r>
    </w:p>
    <w:p w14:paraId="7119CFFE" w14:textId="150B8B84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2-1</w:t>
      </w:r>
      <w:r w:rsidRPr="004A3A02">
        <w:t>:</w:t>
      </w:r>
    </w:p>
    <w:p w14:paraId="064D4727" w14:textId="19F304C8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is missing,  </w:t>
      </w:r>
    </w:p>
    <w:p w14:paraId="5DAF4AA7" w14:textId="77777777" w:rsidR="00A238C1" w:rsidRPr="004A3A02" w:rsidRDefault="00A238C1" w:rsidP="00A238C1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2-1</w:t>
      </w:r>
      <w:r w:rsidRPr="004A3A02">
        <w:t>:</w:t>
      </w:r>
    </w:p>
    <w:p w14:paraId="56428936" w14:textId="3860D584" w:rsidR="004A3A02" w:rsidRPr="004A3A02" w:rsidRDefault="00A238C1" w:rsidP="00962D3F">
      <w:pPr>
        <w:rPr>
          <w:bCs/>
        </w:rPr>
      </w:pPr>
      <w:r w:rsidRPr="004A3A02">
        <w:rPr>
          <w:lang w:eastAsia="en-GB"/>
        </w:rPr>
        <w:t xml:space="preserve">It’s proposed to add IMS text test cases </w:t>
      </w:r>
      <w:r w:rsidR="00E83A1D" w:rsidRPr="004A3A02">
        <w:rPr>
          <w:lang w:eastAsia="en-GB"/>
        </w:rPr>
        <w:t>to comply</w:t>
      </w:r>
      <w:r w:rsidRPr="004A3A02">
        <w:rPr>
          <w:lang w:eastAsia="en-GB"/>
        </w:rPr>
        <w:t xml:space="preserve"> with requirements defined in the EU directive [5]. </w:t>
      </w:r>
    </w:p>
    <w:p w14:paraId="6C4CFD5A" w14:textId="70F76A10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2</w:t>
      </w:r>
      <w:r w:rsidRPr="004A3A02">
        <w:t>:</w:t>
      </w:r>
    </w:p>
    <w:p w14:paraId="0F615E2D" w14:textId="17A71424" w:rsidR="008B4C90" w:rsidRPr="008B4C90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for </w:t>
      </w:r>
      <w:r w:rsidR="003B102F" w:rsidRPr="004A3A02">
        <w:rPr>
          <w:lang w:eastAsia="en-GB"/>
        </w:rPr>
        <w:t xml:space="preserve">MTSI and </w:t>
      </w:r>
      <w:r w:rsidRPr="004A3A02">
        <w:rPr>
          <w:lang w:eastAsia="en-GB"/>
        </w:rPr>
        <w:t>EN-DC could be added.</w:t>
      </w:r>
    </w:p>
    <w:p w14:paraId="0432BD27" w14:textId="14C2C738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2</w:t>
      </w:r>
      <w:r w:rsidRPr="004A3A02">
        <w:t>:</w:t>
      </w:r>
    </w:p>
    <w:p w14:paraId="0A4C9C19" w14:textId="1B4C75BA" w:rsidR="004A3A02" w:rsidRPr="004A3A02" w:rsidRDefault="0089443E" w:rsidP="00962D3F">
      <w:pPr>
        <w:rPr>
          <w:bCs/>
        </w:rPr>
      </w:pPr>
      <w:r w:rsidRPr="004A3A02">
        <w:rPr>
          <w:lang w:eastAsia="en-GB"/>
        </w:rPr>
        <w:t xml:space="preserve">It’s proposed to add </w:t>
      </w:r>
      <w:r w:rsidR="003B102F" w:rsidRPr="004A3A02">
        <w:rPr>
          <w:lang w:eastAsia="en-GB"/>
        </w:rPr>
        <w:t xml:space="preserve">test cases </w:t>
      </w:r>
      <w:bookmarkStart w:id="1" w:name="_Hlk188870783"/>
      <w:r w:rsidR="00E15F13" w:rsidRPr="004A3A02">
        <w:rPr>
          <w:lang w:eastAsia="en-GB"/>
        </w:rPr>
        <w:t xml:space="preserve">including media text </w:t>
      </w:r>
      <w:bookmarkEnd w:id="1"/>
      <w:r w:rsidR="003B102F" w:rsidRPr="004A3A02">
        <w:rPr>
          <w:lang w:eastAsia="en-GB"/>
        </w:rPr>
        <w:t>for MTSI and</w:t>
      </w:r>
      <w:r w:rsidRPr="004A3A02">
        <w:rPr>
          <w:lang w:eastAsia="en-GB"/>
        </w:rPr>
        <w:t xml:space="preserve"> 5G (EN-DC). </w:t>
      </w:r>
    </w:p>
    <w:p w14:paraId="4C210343" w14:textId="6A180898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3</w:t>
      </w:r>
      <w:r w:rsidRPr="004A3A02">
        <w:t>:</w:t>
      </w:r>
    </w:p>
    <w:p w14:paraId="2987043F" w14:textId="1EE9FD7B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IMS text for </w:t>
      </w:r>
      <w:r w:rsidR="003B102F" w:rsidRPr="004A3A02">
        <w:rPr>
          <w:lang w:eastAsia="en-GB"/>
        </w:rPr>
        <w:t xml:space="preserve">MTSI and </w:t>
      </w:r>
      <w:r w:rsidRPr="004A3A02">
        <w:rPr>
          <w:lang w:eastAsia="en-GB"/>
        </w:rPr>
        <w:t>5GS could be added.</w:t>
      </w:r>
    </w:p>
    <w:p w14:paraId="3BBAB5BC" w14:textId="465057BB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3</w:t>
      </w:r>
      <w:r w:rsidRPr="004A3A02">
        <w:t>:</w:t>
      </w:r>
    </w:p>
    <w:p w14:paraId="77991F94" w14:textId="7C9E3D7E" w:rsidR="0089443E" w:rsidRPr="004A3A02" w:rsidRDefault="00E15F13" w:rsidP="00962D3F">
      <w:pPr>
        <w:rPr>
          <w:bCs/>
        </w:rPr>
      </w:pPr>
      <w:r w:rsidRPr="004A3A02">
        <w:rPr>
          <w:lang w:eastAsia="en-GB"/>
        </w:rPr>
        <w:lastRenderedPageBreak/>
        <w:t>It’s proposed to add test cases including media text for MTSI and 5GS.</w:t>
      </w:r>
    </w:p>
    <w:p w14:paraId="430BEDC1" w14:textId="76F4408A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4</w:t>
      </w:r>
      <w:r w:rsidRPr="004A3A02">
        <w:t>:</w:t>
      </w:r>
    </w:p>
    <w:p w14:paraId="3BACEEB0" w14:textId="24E1C621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</w:t>
      </w:r>
      <w:r w:rsidR="008B4C90">
        <w:rPr>
          <w:lang w:eastAsia="en-GB"/>
        </w:rPr>
        <w:t xml:space="preserve">IMS text for </w:t>
      </w:r>
      <w:r w:rsidR="003B102F" w:rsidRPr="004A3A02">
        <w:rPr>
          <w:lang w:eastAsia="en-GB"/>
        </w:rPr>
        <w:t>Emergency</w:t>
      </w:r>
      <w:r w:rsidRPr="004A3A02">
        <w:rPr>
          <w:lang w:eastAsia="en-GB"/>
        </w:rPr>
        <w:t xml:space="preserve"> </w:t>
      </w:r>
      <w:r w:rsidR="00174FD2">
        <w:rPr>
          <w:lang w:eastAsia="en-GB"/>
        </w:rPr>
        <w:t>and</w:t>
      </w:r>
      <w:r w:rsidRPr="004A3A02">
        <w:rPr>
          <w:lang w:eastAsia="en-GB"/>
        </w:rPr>
        <w:t xml:space="preserve"> EN-DC could be added.</w:t>
      </w:r>
    </w:p>
    <w:p w14:paraId="744DAD27" w14:textId="6F89470D" w:rsidR="0089443E" w:rsidRPr="004A3A02" w:rsidRDefault="0089443E" w:rsidP="0089443E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4</w:t>
      </w:r>
      <w:r w:rsidRPr="004A3A02">
        <w:t>:</w:t>
      </w:r>
    </w:p>
    <w:p w14:paraId="36D8A536" w14:textId="366EBC0C" w:rsidR="0089443E" w:rsidRPr="004A3A02" w:rsidRDefault="0089443E" w:rsidP="00962D3F">
      <w:pPr>
        <w:rPr>
          <w:bCs/>
        </w:rPr>
      </w:pPr>
      <w:bookmarkStart w:id="2" w:name="_Hlk188870551"/>
      <w:r w:rsidRPr="004A3A02">
        <w:rPr>
          <w:lang w:eastAsia="en-GB"/>
        </w:rPr>
        <w:t xml:space="preserve">It’s proposed to add </w:t>
      </w:r>
      <w:r w:rsidR="003B102F" w:rsidRPr="004A3A02">
        <w:rPr>
          <w:lang w:eastAsia="en-GB"/>
        </w:rPr>
        <w:t xml:space="preserve">test cases </w:t>
      </w:r>
      <w:r w:rsidR="00E15F13" w:rsidRPr="004A3A02">
        <w:rPr>
          <w:lang w:eastAsia="en-GB"/>
        </w:rPr>
        <w:t xml:space="preserve">including media text </w:t>
      </w:r>
      <w:r w:rsidR="003B102F" w:rsidRPr="004A3A02">
        <w:rPr>
          <w:lang w:eastAsia="en-GB"/>
        </w:rPr>
        <w:t>for Emergency and</w:t>
      </w:r>
      <w:r w:rsidRPr="004A3A02">
        <w:rPr>
          <w:lang w:eastAsia="en-GB"/>
        </w:rPr>
        <w:t xml:space="preserve"> 5G (EN-DC).</w:t>
      </w:r>
      <w:bookmarkEnd w:id="2"/>
      <w:r w:rsidRPr="004A3A02">
        <w:rPr>
          <w:lang w:eastAsia="en-GB"/>
        </w:rPr>
        <w:t xml:space="preserve"> </w:t>
      </w:r>
    </w:p>
    <w:p w14:paraId="3208C7C2" w14:textId="0CDD9D80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Observation 2-</w:t>
      </w:r>
      <w:r w:rsidR="004A3A02" w:rsidRPr="004A3A02">
        <w:rPr>
          <w:b/>
          <w:bCs/>
        </w:rPr>
        <w:t>5</w:t>
      </w:r>
      <w:r w:rsidRPr="004A3A02">
        <w:t>:</w:t>
      </w:r>
    </w:p>
    <w:p w14:paraId="15E42B7B" w14:textId="318B3AF7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A3A02">
        <w:rPr>
          <w:lang w:eastAsia="en-GB"/>
        </w:rPr>
        <w:t xml:space="preserve">Test coverage for </w:t>
      </w:r>
      <w:r w:rsidR="00174FD2">
        <w:rPr>
          <w:lang w:eastAsia="en-GB"/>
        </w:rPr>
        <w:t xml:space="preserve">IMS text for </w:t>
      </w:r>
      <w:r w:rsidRPr="004A3A02">
        <w:rPr>
          <w:lang w:eastAsia="en-GB"/>
        </w:rPr>
        <w:t xml:space="preserve">Emergency </w:t>
      </w:r>
      <w:r w:rsidR="00174FD2">
        <w:rPr>
          <w:lang w:eastAsia="en-GB"/>
        </w:rPr>
        <w:t>and</w:t>
      </w:r>
      <w:r w:rsidRPr="004A3A02">
        <w:rPr>
          <w:lang w:eastAsia="en-GB"/>
        </w:rPr>
        <w:t xml:space="preserve"> 5GS could be added.</w:t>
      </w:r>
    </w:p>
    <w:p w14:paraId="6D64C487" w14:textId="0C106ABF" w:rsidR="003B102F" w:rsidRPr="004A3A02" w:rsidRDefault="003B102F" w:rsidP="003B102F">
      <w:pPr>
        <w:overflowPunct w:val="0"/>
        <w:autoSpaceDE w:val="0"/>
        <w:autoSpaceDN w:val="0"/>
        <w:adjustRightInd w:val="0"/>
        <w:textAlignment w:val="baseline"/>
      </w:pPr>
      <w:r w:rsidRPr="004A3A02">
        <w:rPr>
          <w:b/>
          <w:bCs/>
        </w:rPr>
        <w:t>Proposal 2-</w:t>
      </w:r>
      <w:r w:rsidR="004A3A02" w:rsidRPr="004A3A02">
        <w:rPr>
          <w:b/>
          <w:bCs/>
        </w:rPr>
        <w:t>5</w:t>
      </w:r>
      <w:r w:rsidRPr="004A3A02">
        <w:t>:</w:t>
      </w:r>
    </w:p>
    <w:p w14:paraId="5990B8E5" w14:textId="64D452D4" w:rsidR="004034E5" w:rsidRDefault="003B102F" w:rsidP="00962D3F">
      <w:pPr>
        <w:rPr>
          <w:bCs/>
        </w:rPr>
      </w:pPr>
      <w:r w:rsidRPr="004A3A02">
        <w:rPr>
          <w:lang w:eastAsia="en-GB"/>
        </w:rPr>
        <w:t xml:space="preserve">It’s proposed to add test cases </w:t>
      </w:r>
      <w:r w:rsidR="00E15F13" w:rsidRPr="004A3A02">
        <w:rPr>
          <w:lang w:eastAsia="en-GB"/>
        </w:rPr>
        <w:t xml:space="preserve">including media text </w:t>
      </w:r>
      <w:r w:rsidRPr="004A3A02">
        <w:rPr>
          <w:lang w:eastAsia="en-GB"/>
        </w:rPr>
        <w:t>for Emergency and 5GS.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868E9D4" w:rsidR="000F0ECA" w:rsidRPr="00432901" w:rsidRDefault="004270F9" w:rsidP="000F0ECA">
      <w:r w:rsidRPr="00432901">
        <w:t>It’s proposed to implement the proposal 2-1</w:t>
      </w:r>
      <w:r w:rsidR="004A3A02">
        <w:t>, 2-2. 2-3, 2-4 and 2-5</w:t>
      </w:r>
      <w:r w:rsidRPr="00432901">
        <w:t>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164841E3" w14:textId="77777777" w:rsidR="003B4CA5" w:rsidRDefault="00BF16E4" w:rsidP="00BF16E4">
      <w:r w:rsidRPr="00F06360">
        <w:rPr>
          <w:noProof/>
          <w:lang w:val="en-US"/>
        </w:rPr>
        <w:t xml:space="preserve">[1] </w:t>
      </w:r>
      <w:r w:rsidR="003B4CA5" w:rsidRPr="003B4CA5">
        <w:t>GSMA PRD NG.114: "IMS Profile for Voice, Video and Messaging over 5GS, Version 8.1"</w:t>
      </w:r>
    </w:p>
    <w:p w14:paraId="40590FBB" w14:textId="6577C472" w:rsidR="003B4CA5" w:rsidRDefault="003B4CA5" w:rsidP="003B4CA5">
      <w:r w:rsidRPr="00F06360">
        <w:rPr>
          <w:noProof/>
          <w:lang w:val="en-US"/>
        </w:rPr>
        <w:t>[</w:t>
      </w:r>
      <w:r>
        <w:rPr>
          <w:noProof/>
          <w:lang w:val="en-US"/>
        </w:rPr>
        <w:t>2</w:t>
      </w:r>
      <w:r w:rsidRPr="00F06360">
        <w:rPr>
          <w:noProof/>
          <w:lang w:val="en-US"/>
        </w:rPr>
        <w:t xml:space="preserve">] </w:t>
      </w:r>
      <w:r w:rsidRPr="00F06360">
        <w:t xml:space="preserve">GSMA PRD </w:t>
      </w:r>
      <w:r>
        <w:t>IR</w:t>
      </w:r>
      <w:r w:rsidRPr="00F06360">
        <w:t>.</w:t>
      </w:r>
      <w:r>
        <w:t>92</w:t>
      </w:r>
      <w:r w:rsidRPr="00F06360">
        <w:t>: "</w:t>
      </w:r>
      <w:r w:rsidRPr="003B4CA5">
        <w:t>IMS Profile for Voice and SMS</w:t>
      </w:r>
      <w:r>
        <w:t xml:space="preserve">, </w:t>
      </w:r>
      <w:r w:rsidRPr="003B4CA5">
        <w:t>Version 20.0</w:t>
      </w:r>
      <w:r>
        <w:t xml:space="preserve">” </w:t>
      </w:r>
    </w:p>
    <w:p w14:paraId="05C0BD7D" w14:textId="0DBEBF61" w:rsidR="00EC222E" w:rsidRDefault="00EC222E" w:rsidP="003B4CA5">
      <w:r w:rsidRPr="00E27D80">
        <w:rPr>
          <w:noProof/>
          <w:lang w:val="en-US"/>
        </w:rPr>
        <w:t xml:space="preserve">[3] </w:t>
      </w:r>
      <w:r w:rsidRPr="00E27D80">
        <w:t>DIRECTIVE (EU): “2019/882 OF THE EUROPEAN PARLIAMENT AND OF THE COUNCIL of 17 April 2019 on the accessibility requirements for products and services".</w:t>
      </w:r>
    </w:p>
    <w:p w14:paraId="3B5BF720" w14:textId="6FBA2528" w:rsidR="00BF16E4" w:rsidRPr="00F06360" w:rsidRDefault="008361FE" w:rsidP="00BF16E4">
      <w:r>
        <w:t>[</w:t>
      </w:r>
      <w:r w:rsidR="00E27D80">
        <w:t>4</w:t>
      </w:r>
      <w:r>
        <w:t xml:space="preserve">] </w:t>
      </w:r>
      <w:r w:rsidRPr="008361FE"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269EDAAC" w14:textId="3CF1FEA2" w:rsidR="000A4F9F" w:rsidRDefault="000A4F9F" w:rsidP="000A4F9F">
      <w:r w:rsidRPr="00F06360">
        <w:rPr>
          <w:noProof/>
          <w:lang w:val="en-US"/>
        </w:rPr>
        <w:t>[</w:t>
      </w:r>
      <w:r w:rsidR="00E27D80">
        <w:rPr>
          <w:noProof/>
          <w:lang w:val="en-US"/>
        </w:rPr>
        <w:t>5</w:t>
      </w:r>
      <w:r w:rsidRPr="00F06360">
        <w:rPr>
          <w:noProof/>
          <w:lang w:val="en-US"/>
        </w:rPr>
        <w:t xml:space="preserve">] </w:t>
      </w:r>
      <w:r w:rsidRPr="00F06360">
        <w:t>3GPP TS 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1B6DBBD8" w14:textId="11AE7462" w:rsidR="00006B9D" w:rsidRDefault="00EC222E" w:rsidP="00BF16E4">
      <w:r w:rsidRPr="00F06360">
        <w:rPr>
          <w:noProof/>
          <w:lang w:val="en-US"/>
        </w:rPr>
        <w:t>[</w:t>
      </w:r>
      <w:r w:rsidR="00E27D80">
        <w:rPr>
          <w:noProof/>
          <w:lang w:val="en-US"/>
        </w:rPr>
        <w:t>6</w:t>
      </w:r>
      <w:r w:rsidRPr="00F06360">
        <w:rPr>
          <w:noProof/>
          <w:lang w:val="en-US"/>
        </w:rPr>
        <w:t xml:space="preserve">] </w:t>
      </w:r>
      <w:r w:rsidRPr="0099312E"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06B9D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169B"/>
    <w:rsid w:val="00173814"/>
    <w:rsid w:val="00174FD2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2F"/>
    <w:rsid w:val="003B1069"/>
    <w:rsid w:val="003B4CA5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57937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3A02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484F"/>
    <w:rsid w:val="007B59ED"/>
    <w:rsid w:val="007C0AC2"/>
    <w:rsid w:val="007C2500"/>
    <w:rsid w:val="007C29E0"/>
    <w:rsid w:val="007C3A3F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61FE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43E"/>
    <w:rsid w:val="0089470A"/>
    <w:rsid w:val="00895935"/>
    <w:rsid w:val="008A0165"/>
    <w:rsid w:val="008A01AA"/>
    <w:rsid w:val="008A47E3"/>
    <w:rsid w:val="008A7996"/>
    <w:rsid w:val="008A7AD2"/>
    <w:rsid w:val="008B3E8C"/>
    <w:rsid w:val="008B4C90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39EC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62D3F"/>
    <w:rsid w:val="009765D4"/>
    <w:rsid w:val="00981286"/>
    <w:rsid w:val="009910B2"/>
    <w:rsid w:val="00993BFE"/>
    <w:rsid w:val="00996271"/>
    <w:rsid w:val="009A0012"/>
    <w:rsid w:val="009A6401"/>
    <w:rsid w:val="009A6F80"/>
    <w:rsid w:val="009B0D1E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38C1"/>
    <w:rsid w:val="00A2454A"/>
    <w:rsid w:val="00A25AE3"/>
    <w:rsid w:val="00A32E40"/>
    <w:rsid w:val="00A32EAF"/>
    <w:rsid w:val="00A333E2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20AE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12B53"/>
    <w:rsid w:val="00E14D3D"/>
    <w:rsid w:val="00E15F13"/>
    <w:rsid w:val="00E164D5"/>
    <w:rsid w:val="00E27D80"/>
    <w:rsid w:val="00E32B07"/>
    <w:rsid w:val="00E338CB"/>
    <w:rsid w:val="00E33B94"/>
    <w:rsid w:val="00E35ED1"/>
    <w:rsid w:val="00E403D0"/>
    <w:rsid w:val="00E477B4"/>
    <w:rsid w:val="00E47B12"/>
    <w:rsid w:val="00E57393"/>
    <w:rsid w:val="00E5753E"/>
    <w:rsid w:val="00E61B20"/>
    <w:rsid w:val="00E72015"/>
    <w:rsid w:val="00E7202C"/>
    <w:rsid w:val="00E729E4"/>
    <w:rsid w:val="00E762CD"/>
    <w:rsid w:val="00E77645"/>
    <w:rsid w:val="00E83A1D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22E"/>
    <w:rsid w:val="00EC2FA2"/>
    <w:rsid w:val="00EC3DA8"/>
    <w:rsid w:val="00EC4A25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5473F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customStyle="1" w:styleId="CM1">
    <w:name w:val="CM1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customStyle="1" w:styleId="CM3">
    <w:name w:val="CM3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  <w:style w:type="paragraph" w:customStyle="1" w:styleId="CM4">
    <w:name w:val="CM4"/>
    <w:basedOn w:val="Normal"/>
    <w:next w:val="Normal"/>
    <w:uiPriority w:val="99"/>
    <w:rsid w:val="00EC222E"/>
    <w:pPr>
      <w:autoSpaceDE w:val="0"/>
      <w:autoSpaceDN w:val="0"/>
      <w:adjustRightInd w:val="0"/>
      <w:spacing w:after="0"/>
    </w:pPr>
    <w:rPr>
      <w:rFonts w:ascii="EU Albertina" w:hAnsi="EU Albertina"/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1352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81</cp:revision>
  <cp:lastPrinted>2018-04-03T14:56:00Z</cp:lastPrinted>
  <dcterms:created xsi:type="dcterms:W3CDTF">2021-01-31T13:52:00Z</dcterms:created>
  <dcterms:modified xsi:type="dcterms:W3CDTF">2025-01-29T11:58:00Z</dcterms:modified>
</cp:coreProperties>
</file>